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5C" w:rsidRPr="006425A8" w:rsidRDefault="0026605C" w:rsidP="00266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6425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Witam </w:t>
      </w:r>
    </w:p>
    <w:bookmarkEnd w:id="0"/>
    <w:p w:rsidR="0026605C" w:rsidRPr="006425A8" w:rsidRDefault="0026605C" w:rsidP="00266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pojawiające się pytania dotyczące kształtu sprawozdania wynikającego z porozumienia (paragraf 2 ustęp 6 ) wyjaśniam: </w:t>
      </w:r>
    </w:p>
    <w:p w:rsidR="0026605C" w:rsidRPr="006425A8" w:rsidRDefault="0026605C" w:rsidP="00266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605C" w:rsidRPr="006425A8" w:rsidRDefault="0026605C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powinno  zawierać: (sprawozdanie winno  być złożone do 5 dni po zakończeniu imprezy) </w:t>
      </w:r>
    </w:p>
    <w:p w:rsidR="0026605C" w:rsidRPr="006425A8" w:rsidRDefault="0026605C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605C" w:rsidRPr="006425A8" w:rsidRDefault="0026605C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-  charakterystykę imprezy,</w:t>
      </w:r>
    </w:p>
    <w:p w:rsidR="0026605C" w:rsidRPr="006425A8" w:rsidRDefault="0026605C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 opis działań, które w ramach imprezy zostały wykonane; </w:t>
      </w:r>
    </w:p>
    <w:p w:rsidR="0026605C" w:rsidRPr="006425A8" w:rsidRDefault="0026605C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zdjęcia, rysunki, projekty gadżetów , które były wyprodukowane na potrzeby imprezy </w:t>
      </w:r>
    </w:p>
    <w:p w:rsidR="0026605C" w:rsidRPr="006425A8" w:rsidRDefault="0026605C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dokumentację zdjęciową- może być na płycie</w:t>
      </w:r>
    </w:p>
    <w:p w:rsidR="0026605C" w:rsidRPr="006425A8" w:rsidRDefault="0026605C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dokumentację filmową, jeśli taka jest – może być na płycie </w:t>
      </w:r>
    </w:p>
    <w:p w:rsidR="0026605C" w:rsidRPr="006425A8" w:rsidRDefault="0026605C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szczegółowe rozliczenie wydatków poniesionych z wkładu Związku – zestawienie tabelaryczne , na co kwota z Porozumienia została wydatkowana </w:t>
      </w:r>
    </w:p>
    <w:p w:rsidR="0026605C" w:rsidRPr="006425A8" w:rsidRDefault="0026605C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inne elementy , które Państwa zdaniem wzmocnią jakość sprawozdania </w:t>
      </w:r>
      <w:r w:rsidRPr="006425A8">
        <w:rPr>
          <w:rFonts w:ascii="Wingdings" w:eastAsia="Times New Roman" w:hAnsi="Wingdings" w:cs="Times New Roman"/>
          <w:sz w:val="24"/>
          <w:szCs w:val="24"/>
          <w:lang w:eastAsia="pl-PL"/>
        </w:rPr>
        <w:t></w:t>
      </w: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605C" w:rsidRPr="006425A8" w:rsidRDefault="0026605C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605C" w:rsidRPr="006425A8" w:rsidRDefault="0026605C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Przypominam, że dopiero po przesłaniu sprawozdania, jego zaakceptowaniu przez Związek (swoisty protokół odbioru) może zostać wystawiona faktura VAT. </w:t>
      </w:r>
    </w:p>
    <w:p w:rsidR="0026605C" w:rsidRPr="006425A8" w:rsidRDefault="0026605C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Olga Godynicka - Kubiak</w:t>
      </w:r>
    </w:p>
    <w:p w:rsidR="0026605C" w:rsidRPr="006425A8" w:rsidRDefault="0026605C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Jednostki Realizującej Projekt</w:t>
      </w:r>
    </w:p>
    <w:p w:rsidR="006425A8" w:rsidRPr="006425A8" w:rsidRDefault="0026605C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425A8"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Witam, </w:t>
      </w:r>
    </w:p>
    <w:p w:rsidR="006425A8" w:rsidRPr="006425A8" w:rsidRDefault="006425A8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uzupełnieniu przesłanych informacji, przekazuję gotowe paski unijne w wersji kolor i achromatycznej – zamienione na krzywe – w celu wykorzystania. </w:t>
      </w:r>
    </w:p>
    <w:p w:rsidR="006425A8" w:rsidRPr="006425A8" w:rsidRDefault="006425A8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dziękuję Karolinie Stefaniak za pomoc i przygotowanie tych materiałów ! </w:t>
      </w:r>
    </w:p>
    <w:p w:rsidR="006425A8" w:rsidRPr="006425A8" w:rsidRDefault="006425A8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25A8" w:rsidRPr="006425A8" w:rsidRDefault="006425A8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pamiętać o logo NFOŚiGW (gotowce były w linku w poprzednim mailu)  , musi ono być „odsunięte” (nad , pod , nieco dalej z boku lub w innym miejscu) od paska  ciągu znaków unijnych. </w:t>
      </w:r>
    </w:p>
    <w:p w:rsidR="006425A8" w:rsidRPr="006425A8" w:rsidRDefault="006425A8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25A8" w:rsidRPr="006425A8" w:rsidRDefault="006425A8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Pozdrawiam i czekam na materiały do akceptacji, jeśli takowe powstaną ! </w:t>
      </w:r>
    </w:p>
    <w:p w:rsidR="006425A8" w:rsidRPr="006425A8" w:rsidRDefault="006425A8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Olga Godynicka - Kubiak</w:t>
      </w:r>
    </w:p>
    <w:p w:rsidR="006425A8" w:rsidRPr="006425A8" w:rsidRDefault="006425A8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Jednostki Realizującej Projekt</w:t>
      </w:r>
    </w:p>
    <w:p w:rsidR="006425A8" w:rsidRPr="006425A8" w:rsidRDefault="006425A8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25A8" w:rsidRPr="006425A8" w:rsidRDefault="006425A8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Związek Międzygminny "Puszcza Zielonka"</w:t>
      </w:r>
    </w:p>
    <w:p w:rsidR="006425A8" w:rsidRPr="006425A8" w:rsidRDefault="006425A8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62-095 Murowana Goślina</w:t>
      </w:r>
    </w:p>
    <w:p w:rsidR="006425A8" w:rsidRPr="006425A8" w:rsidRDefault="006425A8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Nowy Rynek 8</w:t>
      </w:r>
    </w:p>
    <w:p w:rsidR="006425A8" w:rsidRPr="006425A8" w:rsidRDefault="006425A8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:  +48 61/ 811 41 42</w:t>
      </w:r>
    </w:p>
    <w:p w:rsidR="006425A8" w:rsidRPr="006425A8" w:rsidRDefault="006425A8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fax: +48 61/ 811 38 01</w:t>
      </w:r>
    </w:p>
    <w:p w:rsidR="006425A8" w:rsidRPr="006425A8" w:rsidRDefault="006425A8" w:rsidP="0064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mob</w:t>
      </w:r>
      <w:proofErr w:type="spellEnd"/>
      <w:r w:rsidRPr="006425A8">
        <w:rPr>
          <w:rFonts w:ascii="Times New Roman" w:eastAsia="Times New Roman" w:hAnsi="Times New Roman" w:cs="Times New Roman"/>
          <w:sz w:val="24"/>
          <w:szCs w:val="24"/>
          <w:lang w:eastAsia="pl-PL"/>
        </w:rPr>
        <w:t>: +48 512 353 088</w:t>
      </w:r>
    </w:p>
    <w:p w:rsidR="004C756E" w:rsidRDefault="004C756E" w:rsidP="006425A8">
      <w:pPr>
        <w:spacing w:after="0"/>
      </w:pPr>
    </w:p>
    <w:sectPr w:rsidR="004C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40"/>
    <w:rsid w:val="0026605C"/>
    <w:rsid w:val="004C756E"/>
    <w:rsid w:val="006425A8"/>
    <w:rsid w:val="00904240"/>
    <w:rsid w:val="00E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DCD74-265B-4E2A-BC48-3F0776EC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Kapcińska</dc:creator>
  <cp:keywords/>
  <dc:description/>
  <cp:lastModifiedBy>Łucja Kapcińska</cp:lastModifiedBy>
  <cp:revision>5</cp:revision>
  <dcterms:created xsi:type="dcterms:W3CDTF">2016-06-27T12:02:00Z</dcterms:created>
  <dcterms:modified xsi:type="dcterms:W3CDTF">2016-06-27T12:49:00Z</dcterms:modified>
</cp:coreProperties>
</file>