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95" w:rsidRDefault="00406582" w:rsidP="002F01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F</w:t>
      </w:r>
      <w:r w:rsidR="00287595" w:rsidRPr="002875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irm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y świadczące</w:t>
      </w:r>
      <w:r w:rsidR="00287595" w:rsidRPr="002875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2022 roku usługi związane z utylizacją </w:t>
      </w:r>
      <w:proofErr w:type="spellStart"/>
      <w:r w:rsidR="00287595" w:rsidRPr="002875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padłych</w:t>
      </w:r>
      <w:proofErr w:type="spellEnd"/>
      <w:r w:rsidR="00287595" w:rsidRPr="002875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zwierząt gospodarskich ze wsparciem </w:t>
      </w:r>
      <w:proofErr w:type="spellStart"/>
      <w:r w:rsidR="00287595" w:rsidRPr="002875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ARiMR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województwie wielkopolskim.</w:t>
      </w:r>
    </w:p>
    <w:tbl>
      <w:tblPr>
        <w:tblStyle w:val="Tabela-Siatka"/>
        <w:tblW w:w="6992" w:type="dxa"/>
        <w:tblLook w:val="04A0"/>
      </w:tblPr>
      <w:tblGrid>
        <w:gridCol w:w="630"/>
        <w:gridCol w:w="3270"/>
        <w:gridCol w:w="3092"/>
      </w:tblGrid>
      <w:tr w:rsidR="004131E9" w:rsidTr="004131E9"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Całodobowy nr telefonu/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faxu</w:t>
            </w:r>
            <w:proofErr w:type="spellEnd"/>
          </w:p>
        </w:tc>
      </w:tr>
      <w:tr w:rsidR="004131E9" w:rsidRPr="00406582" w:rsidTr="004131E9"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406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PP-H Hetman sp. z </w:t>
            </w:r>
            <w:proofErr w:type="spellStart"/>
            <w:r w:rsidRPr="00406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o.o</w:t>
            </w:r>
            <w:proofErr w:type="spellEnd"/>
            <w:r w:rsidRPr="00406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56 6832562/56 6832562</w:t>
            </w:r>
          </w:p>
        </w:tc>
      </w:tr>
      <w:tr w:rsidR="004131E9" w:rsidRPr="00406582" w:rsidTr="004131E9"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6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EKO-STOK Sp.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o.o.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862701147/86 2710491</w:t>
            </w:r>
          </w:p>
        </w:tc>
      </w:tr>
      <w:tr w:rsidR="004131E9" w:rsidRPr="00406582" w:rsidTr="004131E9"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ZPH RAKOWSCY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Sp.j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655711729/65 5711729</w:t>
            </w:r>
          </w:p>
        </w:tc>
      </w:tr>
      <w:tr w:rsidR="004131E9" w:rsidRPr="00406582" w:rsidTr="004131E9"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PROMAROL – PLUS Sp. z o.o.</w:t>
            </w:r>
          </w:p>
        </w:tc>
        <w:tc>
          <w:tcPr>
            <w:tcW w:w="0" w:type="auto"/>
          </w:tcPr>
          <w:p w:rsidR="00406582" w:rsidRPr="00406582" w:rsidRDefault="00406582" w:rsidP="002875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65 5493297/65 5493333</w:t>
            </w:r>
          </w:p>
        </w:tc>
      </w:tr>
      <w:tr w:rsidR="004131E9" w:rsidRPr="004131E9" w:rsidTr="004131E9">
        <w:tc>
          <w:tcPr>
            <w:tcW w:w="0" w:type="auto"/>
          </w:tcPr>
          <w:p w:rsidR="004131E9" w:rsidRPr="004131E9" w:rsidRDefault="004131E9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</w:tcPr>
          <w:p w:rsidR="004131E9" w:rsidRPr="004131E9" w:rsidRDefault="004131E9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SARIA POLSKA Sp. z o.o.</w:t>
            </w:r>
          </w:p>
        </w:tc>
        <w:tc>
          <w:tcPr>
            <w:tcW w:w="0" w:type="auto"/>
          </w:tcPr>
          <w:p w:rsidR="004131E9" w:rsidRPr="004131E9" w:rsidRDefault="004131E9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12 387 3065/12 387 3064</w:t>
            </w:r>
          </w:p>
        </w:tc>
      </w:tr>
      <w:tr w:rsidR="004131E9" w:rsidRPr="00B95136" w:rsidTr="004131E9">
        <w:tc>
          <w:tcPr>
            <w:tcW w:w="0" w:type="auto"/>
          </w:tcPr>
          <w:p w:rsidR="004131E9" w:rsidRPr="004131E9" w:rsidRDefault="00B95136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</w:tcPr>
          <w:p w:rsidR="004131E9" w:rsidRPr="00B95136" w:rsidRDefault="00B95136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B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ZR-P FARMUTIL HS S.A.</w:t>
            </w:r>
          </w:p>
        </w:tc>
        <w:tc>
          <w:tcPr>
            <w:tcW w:w="0" w:type="auto"/>
          </w:tcPr>
          <w:p w:rsidR="004131E9" w:rsidRDefault="00B95136" w:rsidP="00F35A2C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67 3420000/672814302</w:t>
            </w:r>
          </w:p>
          <w:p w:rsidR="00B95136" w:rsidRPr="00B95136" w:rsidRDefault="00B95136" w:rsidP="00F35A2C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16 6227052/16 622</w:t>
            </w:r>
            <w:r w:rsidR="00442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7946</w:t>
            </w:r>
          </w:p>
          <w:p w:rsidR="004131E9" w:rsidRPr="00B95136" w:rsidRDefault="004131E9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4131E9" w:rsidRPr="00B95136" w:rsidTr="004131E9">
        <w:tc>
          <w:tcPr>
            <w:tcW w:w="0" w:type="auto"/>
          </w:tcPr>
          <w:p w:rsidR="004131E9" w:rsidRPr="00B95136" w:rsidRDefault="00442F0A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0" w:type="auto"/>
          </w:tcPr>
          <w:p w:rsidR="004131E9" w:rsidRPr="00B95136" w:rsidRDefault="00442F0A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STRUGA S.A.</w:t>
            </w:r>
          </w:p>
        </w:tc>
        <w:tc>
          <w:tcPr>
            <w:tcW w:w="0" w:type="auto"/>
          </w:tcPr>
          <w:p w:rsidR="004131E9" w:rsidRPr="00B95136" w:rsidRDefault="00442F0A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52 3511039/52 351 2524</w:t>
            </w:r>
          </w:p>
        </w:tc>
      </w:tr>
      <w:tr w:rsidR="004131E9" w:rsidRPr="00124E5B" w:rsidTr="004131E9">
        <w:tc>
          <w:tcPr>
            <w:tcW w:w="0" w:type="auto"/>
          </w:tcPr>
          <w:p w:rsidR="004131E9" w:rsidRPr="00B95136" w:rsidRDefault="00124E5B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0" w:type="auto"/>
          </w:tcPr>
          <w:p w:rsidR="004131E9" w:rsidRPr="00124E5B" w:rsidRDefault="00124E5B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JASTA Sp.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o.o.</w:t>
            </w:r>
          </w:p>
        </w:tc>
        <w:tc>
          <w:tcPr>
            <w:tcW w:w="0" w:type="auto"/>
          </w:tcPr>
          <w:p w:rsidR="004131E9" w:rsidRPr="00124E5B" w:rsidRDefault="00124E5B" w:rsidP="00805B0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 6817586/44 6817581</w:t>
            </w:r>
          </w:p>
        </w:tc>
      </w:tr>
    </w:tbl>
    <w:p w:rsidR="00287595" w:rsidRPr="00287595" w:rsidRDefault="00287595" w:rsidP="002F0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595" w:rsidRPr="00287595" w:rsidRDefault="00287595" w:rsidP="002F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Pomoc </w:t>
      </w:r>
      <w:proofErr w:type="spellStart"/>
      <w:r w:rsidRPr="00287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ARiMR</w:t>
      </w:r>
      <w:proofErr w:type="spellEnd"/>
      <w:r w:rsidRPr="00287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polega na pokryciu za rolników w całości lub części kosztów obejmujących zbiór, transport i unieszkodliwienie </w:t>
      </w:r>
      <w:proofErr w:type="spellStart"/>
      <w:r w:rsidRPr="00287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padłych</w:t>
      </w:r>
      <w:proofErr w:type="spellEnd"/>
      <w:r w:rsidRPr="00287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zwierząt gospodarskich z gatunku bydło, owce, kozy, konie oraz trzoda chlewna. </w:t>
      </w:r>
    </w:p>
    <w:p w:rsidR="00287595" w:rsidRPr="00287595" w:rsidRDefault="00287595" w:rsidP="002F01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Wysokość wsparcia zależy od wieku i gatunku </w:t>
      </w:r>
      <w:proofErr w:type="spellStart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padłego</w:t>
      </w:r>
      <w:proofErr w:type="spellEnd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zwierzęcia. Agencja sfinansuje za rolnika pełne </w:t>
      </w:r>
      <w:r w:rsidRPr="0028759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koszty zbioru i transportu</w:t>
      </w:r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</w:t>
      </w:r>
      <w:proofErr w:type="spellStart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padłego</w:t>
      </w:r>
      <w:proofErr w:type="spellEnd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bydła, owiec, kóz, koni oraz świń, a także pokryje w 100 proc. </w:t>
      </w:r>
      <w:r w:rsidRPr="0028759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koszty unieszkodliwienia</w:t>
      </w:r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 bydła, które ukończyło 48. miesiąc życia oraz owiec i kóz, które ukończyły 18 miesiąc życia (zwierzęta z tych grup podlegają badaniom w kierunku TSE – gąbczaste zwyrodnienie mózgu). Natomiast w przypadku unieszkodliwienia </w:t>
      </w:r>
      <w:proofErr w:type="spellStart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padłego</w:t>
      </w:r>
      <w:proofErr w:type="spellEnd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bydła poniżej 48. miesiąca życia, a owiec i kóz poniżej 18. miesiąca życia oraz świń i koni niezależnie od ich wieku, Agencja może dofinansować do 75 proc. poniesionych przez producenta rolnego kosztów. W przypadku rolników będących płatnikami podatku VAT, dofinansowanie nie obejmuje jego kwoty.</w:t>
      </w:r>
    </w:p>
    <w:p w:rsidR="00287595" w:rsidRPr="00287595" w:rsidRDefault="00287595" w:rsidP="002F0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Pomoc może otrzymać producent rolny prowadzący gospodarstwo rolne w rozumieniu przepisów o podatku rolnym lub dział specjalny produkcji rolnej. Ze wsparcia nie mogą jednak skorzystać producenci, którzy nie spełniają kryterium mikro-, małego lub średniego przedsiębiorstwa.</w:t>
      </w:r>
    </w:p>
    <w:p w:rsidR="00287595" w:rsidRPr="00287595" w:rsidRDefault="00287595" w:rsidP="002F0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Wsparcie udzielane przez </w:t>
      </w:r>
      <w:proofErr w:type="spellStart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ARiMR</w:t>
      </w:r>
      <w:proofErr w:type="spellEnd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na pokrycie kosztów utylizacji </w:t>
      </w:r>
      <w:proofErr w:type="spellStart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padłych</w:t>
      </w:r>
      <w:proofErr w:type="spellEnd"/>
      <w:r w:rsidRPr="00287595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zwierząt gospodarskich jest jedną z form tzw. pomocy krajowej, w całości finansowanej z budżetu państwa. </w:t>
      </w:r>
      <w:r w:rsidRPr="0028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korzystania z usług utylizacyjnych z dofinansowaniem </w:t>
      </w:r>
      <w:proofErr w:type="spellStart"/>
      <w:r w:rsidRPr="00287595">
        <w:rPr>
          <w:rFonts w:ascii="Times New Roman" w:eastAsia="Times New Roman" w:hAnsi="Times New Roman" w:cs="Times New Roman"/>
          <w:sz w:val="24"/>
          <w:szCs w:val="24"/>
          <w:lang w:eastAsia="pl-PL"/>
        </w:rPr>
        <w:t>ARiMR</w:t>
      </w:r>
      <w:proofErr w:type="spellEnd"/>
      <w:r w:rsidRPr="00287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ulegają zmianie w stosunku do lat ubiegłych. </w:t>
      </w:r>
    </w:p>
    <w:sectPr w:rsidR="00287595" w:rsidRPr="00287595" w:rsidSect="0080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7F92"/>
    <w:multiLevelType w:val="multilevel"/>
    <w:tmpl w:val="A58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B61E5"/>
    <w:multiLevelType w:val="multilevel"/>
    <w:tmpl w:val="CFA4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77BB4"/>
    <w:multiLevelType w:val="multilevel"/>
    <w:tmpl w:val="DD8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7595"/>
    <w:rsid w:val="00124E5B"/>
    <w:rsid w:val="00287595"/>
    <w:rsid w:val="002F01A5"/>
    <w:rsid w:val="00406582"/>
    <w:rsid w:val="004131E9"/>
    <w:rsid w:val="00442F0A"/>
    <w:rsid w:val="00641C7B"/>
    <w:rsid w:val="006B2EF4"/>
    <w:rsid w:val="00803236"/>
    <w:rsid w:val="0087791C"/>
    <w:rsid w:val="00B95136"/>
    <w:rsid w:val="00F3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36"/>
  </w:style>
  <w:style w:type="paragraph" w:styleId="Nagwek2">
    <w:name w:val="heading 2"/>
    <w:basedOn w:val="Normalny"/>
    <w:link w:val="Nagwek2Znak"/>
    <w:uiPriority w:val="9"/>
    <w:qFormat/>
    <w:rsid w:val="00287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7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75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75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2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75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87595"/>
    <w:rPr>
      <w:color w:val="0000FF"/>
      <w:u w:val="single"/>
    </w:rPr>
  </w:style>
  <w:style w:type="character" w:customStyle="1" w:styleId="sr-only">
    <w:name w:val="sr-only"/>
    <w:basedOn w:val="Domylnaczcionkaakapitu"/>
    <w:rsid w:val="00287595"/>
  </w:style>
  <w:style w:type="paragraph" w:customStyle="1" w:styleId="open-hours">
    <w:name w:val="open-hours"/>
    <w:basedOn w:val="Normalny"/>
    <w:rsid w:val="002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Jankowska</dc:creator>
  <cp:lastModifiedBy>Helena Jankowska</cp:lastModifiedBy>
  <cp:revision>6</cp:revision>
  <cp:lastPrinted>2022-01-21T11:04:00Z</cp:lastPrinted>
  <dcterms:created xsi:type="dcterms:W3CDTF">2022-01-20T06:59:00Z</dcterms:created>
  <dcterms:modified xsi:type="dcterms:W3CDTF">2022-01-21T11:12:00Z</dcterms:modified>
</cp:coreProperties>
</file>